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F2F" w:rsidRPr="000673C7" w:rsidRDefault="00EF1F2F" w:rsidP="00EF1F2F">
      <w:pPr>
        <w:spacing w:after="0" w:line="240" w:lineRule="auto"/>
        <w:ind w:right="130"/>
        <w:jc w:val="center"/>
        <w:outlineLvl w:val="0"/>
        <w:rPr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Додаток 2</w:t>
      </w:r>
    </w:p>
    <w:p w:rsidR="00EF1F2F" w:rsidRDefault="00EF1F2F" w:rsidP="00EF1F2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до наказу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100</w:t>
      </w:r>
    </w:p>
    <w:p w:rsidR="00EF1F2F" w:rsidRDefault="00EF1F2F" w:rsidP="00EF1F2F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від 01.09.2023р.</w:t>
      </w:r>
    </w:p>
    <w:p w:rsidR="00EF1F2F" w:rsidRDefault="00EF1F2F" w:rsidP="00EF1F2F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F1F2F" w:rsidRDefault="00EF1F2F" w:rsidP="00EF1F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порядок реагування на випадки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(цькування) </w:t>
      </w:r>
    </w:p>
    <w:bookmarkEnd w:id="0"/>
    <w:p w:rsidR="00EF1F2F" w:rsidRDefault="00EF1F2F" w:rsidP="00EF1F2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Зеленському ліцеї</w:t>
      </w:r>
    </w:p>
    <w:p w:rsidR="00EF1F2F" w:rsidRDefault="00EF1F2F" w:rsidP="00EF1F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Педагогічні або інші працівники закладу у разі, якщо виявляють булінг (цькування), зобов’язані:</w:t>
      </w:r>
    </w:p>
    <w:p w:rsidR="00EF1F2F" w:rsidRDefault="00EF1F2F" w:rsidP="00EF1F2F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негайно вжити заходів, аби припинити небезпечний вплив;</w:t>
      </w:r>
    </w:p>
    <w:p w:rsidR="00EF1F2F" w:rsidRDefault="00EF1F2F" w:rsidP="00EF1F2F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потреби надати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домедичну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допомогу, звернутися до медпрацівника ліцею, викликати бригаду екстреної швидкої медичної допомоги ;</w:t>
      </w:r>
    </w:p>
    <w:p w:rsidR="00EF1F2F" w:rsidRDefault="00EF1F2F" w:rsidP="00EF1F2F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потреби звернутися до територіального підрозділу Національної поліції України;</w:t>
      </w:r>
    </w:p>
    <w:p w:rsidR="00EF1F2F" w:rsidRDefault="00EF1F2F" w:rsidP="00EF1F2F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92D87">
        <w:rPr>
          <w:rFonts w:ascii="Times New Roman" w:hAnsi="Times New Roman" w:cs="Times New Roman"/>
          <w:sz w:val="28"/>
          <w:szCs w:val="28"/>
        </w:rPr>
        <w:t xml:space="preserve">повідомити директора закладу та принаймні одного з батьків або інших законних представників малолітньої чи неповнолітньої особи, яка стала стороною </w:t>
      </w:r>
      <w:proofErr w:type="spellStart"/>
      <w:r w:rsidRPr="00E92D87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E92D87">
        <w:rPr>
          <w:rFonts w:ascii="Times New Roman" w:hAnsi="Times New Roman" w:cs="Times New Roman"/>
          <w:sz w:val="28"/>
          <w:szCs w:val="28"/>
        </w:rPr>
        <w:t>.</w:t>
      </w: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EF1F2F" w:rsidRDefault="00EF1F2F" w:rsidP="00EF1F2F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606CC7" w:rsidRPr="00EF1F2F" w:rsidRDefault="00606CC7">
      <w:pPr>
        <w:rPr>
          <w:lang w:val="uk-UA"/>
        </w:rPr>
      </w:pPr>
    </w:p>
    <w:sectPr w:rsidR="00606CC7" w:rsidRPr="00EF1F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7217E"/>
    <w:multiLevelType w:val="hybridMultilevel"/>
    <w:tmpl w:val="A59A92FE"/>
    <w:lvl w:ilvl="0" w:tplc="A316F6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2F"/>
    <w:rsid w:val="00606CC7"/>
    <w:rsid w:val="00EF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1FE1B6-C6C8-4D5E-9CFC-F1C05B5D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F2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F2F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2024-03-19T11:38:00Z</dcterms:created>
  <dcterms:modified xsi:type="dcterms:W3CDTF">2024-03-19T11:39:00Z</dcterms:modified>
</cp:coreProperties>
</file>